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19" w:rsidRPr="00CF7819" w:rsidRDefault="00CF7819" w:rsidP="00CF78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9">
        <w:rPr>
          <w:rFonts w:ascii="Times New Roman" w:hAnsi="Times New Roman" w:cs="Times New Roman"/>
          <w:b/>
          <w:sz w:val="28"/>
          <w:szCs w:val="28"/>
        </w:rPr>
        <w:t>К проблеме применения электронного обучения и дистанционных технологий в детских школах искусств</w:t>
      </w:r>
    </w:p>
    <w:p w:rsidR="00CF7819" w:rsidRPr="00CF7819" w:rsidRDefault="00CF7819" w:rsidP="00CF78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819">
        <w:rPr>
          <w:rFonts w:ascii="Times New Roman" w:hAnsi="Times New Roman" w:cs="Times New Roman"/>
          <w:sz w:val="28"/>
          <w:szCs w:val="28"/>
        </w:rPr>
        <w:t xml:space="preserve">И.Е. </w:t>
      </w:r>
      <w:proofErr w:type="spellStart"/>
      <w:r w:rsidRPr="00CF7819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CF7819">
        <w:rPr>
          <w:rFonts w:ascii="Times New Roman" w:hAnsi="Times New Roman" w:cs="Times New Roman"/>
          <w:sz w:val="28"/>
          <w:szCs w:val="28"/>
        </w:rPr>
        <w:t>,</w:t>
      </w:r>
    </w:p>
    <w:p w:rsidR="00CF7819" w:rsidRPr="00CF7819" w:rsidRDefault="00CF7819" w:rsidP="00CF78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819">
        <w:rPr>
          <w:rFonts w:ascii="Times New Roman" w:hAnsi="Times New Roman" w:cs="Times New Roman"/>
          <w:sz w:val="28"/>
          <w:szCs w:val="28"/>
        </w:rPr>
        <w:t>кандидат педагогических наук, эксперт</w:t>
      </w:r>
    </w:p>
    <w:p w:rsidR="00CF7819" w:rsidRPr="00812CB0" w:rsidRDefault="00CF7819" w:rsidP="00CF7819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9">
        <w:rPr>
          <w:rFonts w:ascii="Times New Roman" w:hAnsi="Times New Roman" w:cs="Times New Roman"/>
          <w:b/>
          <w:sz w:val="28"/>
          <w:szCs w:val="28"/>
        </w:rPr>
        <w:t>1.</w:t>
      </w:r>
      <w:r w:rsidRPr="00812CB0">
        <w:rPr>
          <w:rFonts w:ascii="Times New Roman" w:hAnsi="Times New Roman" w:cs="Times New Roman"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как мера по снижению рисков распространения новой </w:t>
      </w:r>
      <w:proofErr w:type="spellStart"/>
      <w:r w:rsidRPr="00812CB0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12CB0">
        <w:rPr>
          <w:rFonts w:ascii="Times New Roman" w:hAnsi="Times New Roman" w:cs="Times New Roman"/>
          <w:b/>
          <w:sz w:val="28"/>
          <w:szCs w:val="28"/>
        </w:rPr>
        <w:t xml:space="preserve"> инфекции в организациях, осуществляющих образовательную деятельность</w:t>
      </w:r>
    </w:p>
    <w:p w:rsidR="00CF7819" w:rsidRPr="00812CB0" w:rsidRDefault="00CF7819" w:rsidP="00CF78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CB0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12CB0">
        <w:rPr>
          <w:rFonts w:ascii="Times New Roman" w:hAnsi="Times New Roman" w:cs="Times New Roman"/>
          <w:sz w:val="28"/>
          <w:szCs w:val="28"/>
        </w:rPr>
        <w:t>В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 xml:space="preserve">соответствии с приказом Министерства культуры Российской Федерации от 16.03.2020 № 357 «О деятельности находящихся в ведении Минкультуры России организаций в условиях угрозы распространения новой </w:t>
      </w:r>
      <w:proofErr w:type="spellStart"/>
      <w:r w:rsidRPr="00812CB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12CB0">
        <w:rPr>
          <w:rFonts w:ascii="Times New Roman" w:hAnsi="Times New Roman" w:cs="Times New Roman"/>
          <w:sz w:val="28"/>
          <w:szCs w:val="28"/>
        </w:rPr>
        <w:t xml:space="preserve"> инфекции (2019-nCoV) на территории Российской Федерации» с изменениями, внесенными приказом Министерства культуры Российской Федерации от 16.03.2020 № 363, в образовательных учреждениях сферы культуры при реализации образовательных программ </w:t>
      </w:r>
      <w:r w:rsidRPr="00812CB0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Pr="00812CB0">
        <w:rPr>
          <w:rFonts w:ascii="Times New Roman" w:hAnsi="Times New Roman" w:cs="Times New Roman"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b/>
          <w:sz w:val="28"/>
          <w:szCs w:val="28"/>
        </w:rPr>
        <w:t>предусмотреть введение с 18.03.2020 каникул для обучающихся или</w:t>
      </w:r>
      <w:proofErr w:type="gramEnd"/>
      <w:r w:rsidRPr="00812CB0">
        <w:rPr>
          <w:rFonts w:ascii="Times New Roman" w:hAnsi="Times New Roman" w:cs="Times New Roman"/>
          <w:b/>
          <w:sz w:val="28"/>
          <w:szCs w:val="28"/>
        </w:rPr>
        <w:t xml:space="preserve"> перевода их на дистанционное обучение</w:t>
      </w:r>
      <w:r w:rsidRPr="00812CB0">
        <w:rPr>
          <w:rFonts w:ascii="Times New Roman" w:hAnsi="Times New Roman" w:cs="Times New Roman"/>
          <w:sz w:val="28"/>
          <w:szCs w:val="28"/>
        </w:rPr>
        <w:t xml:space="preserve">, либо </w:t>
      </w:r>
      <w:proofErr w:type="gramStart"/>
      <w:r w:rsidRPr="00812CB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12CB0">
        <w:rPr>
          <w:rFonts w:ascii="Times New Roman" w:hAnsi="Times New Roman" w:cs="Times New Roman"/>
          <w:sz w:val="28"/>
          <w:szCs w:val="28"/>
        </w:rPr>
        <w:t xml:space="preserve"> по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>индивидуальному учебному плану.</w:t>
      </w:r>
    </w:p>
    <w:p w:rsidR="00CF7819" w:rsidRPr="00812CB0" w:rsidRDefault="00CF7819" w:rsidP="00CF78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CB0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12CB0">
        <w:rPr>
          <w:rFonts w:ascii="Times New Roman" w:hAnsi="Times New Roman" w:cs="Times New Roman"/>
          <w:sz w:val="28"/>
          <w:szCs w:val="28"/>
        </w:rPr>
        <w:t>В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>соответствии с частью 1 статьи 16 Федерального закона от 29.12.2012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 xml:space="preserve">№ 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 </w:t>
      </w:r>
      <w:r w:rsidRPr="00812CB0">
        <w:rPr>
          <w:rFonts w:ascii="Times New Roman" w:hAnsi="Times New Roman" w:cs="Times New Roman"/>
          <w:b/>
          <w:sz w:val="28"/>
          <w:szCs w:val="28"/>
        </w:rPr>
        <w:t>под электронным</w:t>
      </w:r>
      <w:r w:rsidRPr="00812CB0">
        <w:rPr>
          <w:rFonts w:ascii="Times New Roman" w:hAnsi="Times New Roman" w:cs="Times New Roman"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обучением </w:t>
      </w:r>
      <w:r w:rsidRPr="00812CB0">
        <w:rPr>
          <w:rFonts w:ascii="Times New Roman" w:hAnsi="Times New Roman" w:cs="Times New Roman"/>
          <w:sz w:val="28"/>
          <w:szCs w:val="28"/>
        </w:rPr>
        <w:t>понимается организация образовательной деятельности с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>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proofErr w:type="gramEnd"/>
      <w:r w:rsidRPr="00812CB0">
        <w:rPr>
          <w:rFonts w:ascii="Times New Roman" w:hAnsi="Times New Roman" w:cs="Times New Roman"/>
          <w:sz w:val="28"/>
          <w:szCs w:val="28"/>
        </w:rPr>
        <w:t xml:space="preserve"> работников. </w:t>
      </w:r>
      <w:r w:rsidRPr="00812CB0">
        <w:rPr>
          <w:rFonts w:ascii="Times New Roman" w:hAnsi="Times New Roman" w:cs="Times New Roman"/>
          <w:b/>
          <w:sz w:val="28"/>
          <w:szCs w:val="28"/>
        </w:rPr>
        <w:t>Под дистанционными образовательными технологиями</w:t>
      </w:r>
      <w:r w:rsidRPr="00812CB0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</w:t>
      </w:r>
      <w:bookmarkStart w:id="0" w:name="page2"/>
      <w:bookmarkEnd w:id="0"/>
      <w:r w:rsidRPr="00812CB0">
        <w:rPr>
          <w:rFonts w:ascii="Times New Roman" w:hAnsi="Times New Roman" w:cs="Times New Roman"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lastRenderedPageBreak/>
        <w:t>опосредованном (на расстоянии) взаимодействии обучающихся и педагогических работников.</w:t>
      </w:r>
    </w:p>
    <w:p w:rsidR="00CF7819" w:rsidRPr="00812CB0" w:rsidRDefault="00CF7819" w:rsidP="00CF78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CB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12CB0">
        <w:rPr>
          <w:rFonts w:ascii="Times New Roman" w:hAnsi="Times New Roman" w:cs="Times New Roman"/>
          <w:sz w:val="28"/>
          <w:szCs w:val="28"/>
        </w:rPr>
        <w:t>В соответствии с частью 3 статьи 16 Федерального закона от 29.12.2020 №</w:t>
      </w:r>
      <w:r w:rsidRPr="00812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B0">
        <w:rPr>
          <w:rFonts w:ascii="Times New Roman" w:hAnsi="Times New Roman" w:cs="Times New Roman"/>
          <w:sz w:val="28"/>
          <w:szCs w:val="28"/>
        </w:rPr>
        <w:t>273-ФЗ «При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</w:t>
      </w:r>
      <w:proofErr w:type="gramEnd"/>
      <w:r w:rsidRPr="00812CB0">
        <w:rPr>
          <w:rFonts w:ascii="Times New Roman" w:hAnsi="Times New Roman" w:cs="Times New Roman"/>
          <w:sz w:val="28"/>
          <w:szCs w:val="28"/>
        </w:rPr>
        <w:t xml:space="preserve"> программ в полном объеме независимо от места нахождения обучающихся».</w:t>
      </w:r>
    </w:p>
    <w:p w:rsidR="00CF7819" w:rsidRPr="00812CB0" w:rsidRDefault="00CF7819" w:rsidP="00CF78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CB0">
        <w:rPr>
          <w:rFonts w:ascii="Times New Roman" w:hAnsi="Times New Roman" w:cs="Times New Roman"/>
          <w:b/>
          <w:sz w:val="28"/>
          <w:szCs w:val="28"/>
        </w:rPr>
        <w:tab/>
      </w:r>
      <w:r w:rsidRPr="00812CB0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Минкультуры России от 16.03.2020 № 357 организациям, осуществляющим образовательную деятельность предложено в период с 18 марта 2020 года предусмотреть введение каникулярного периода или перевода учащихся на дистанционное обучение, либо </w:t>
      </w:r>
      <w:proofErr w:type="gramStart"/>
      <w:r w:rsidRPr="00812CB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12CB0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плану.</w:t>
      </w:r>
    </w:p>
    <w:p w:rsidR="00CF7819" w:rsidRPr="00812CB0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B0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дистанционных образовательных технологий организация, осуществляющая образовательную деятельность, должна обеспечивать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средств, необходимых и достаточных для организации опосредованного (на расстоянии) взаимодействия обучающихся с педагогическим персоналом, а также между собой.</w:t>
      </w:r>
      <w:proofErr w:type="gramEnd"/>
      <w:r w:rsidRPr="00812CB0">
        <w:rPr>
          <w:rFonts w:ascii="Times New Roman" w:hAnsi="Times New Roman" w:cs="Times New Roman"/>
          <w:sz w:val="28"/>
          <w:szCs w:val="28"/>
        </w:rPr>
        <w:t xml:space="preserve"> Для организации дистанционного образования в общеобразовательных организациях зачастую используется единая образовательная среда «</w:t>
      </w:r>
      <w:proofErr w:type="spellStart"/>
      <w:r w:rsidRPr="00812CB0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812CB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2CB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12CB0">
        <w:rPr>
          <w:rFonts w:ascii="Times New Roman" w:hAnsi="Times New Roman" w:cs="Times New Roman"/>
          <w:sz w:val="28"/>
          <w:szCs w:val="28"/>
        </w:rPr>
        <w:t xml:space="preserve">». Это мощный и удобный инструмент для создания единого информационно-образовательного пространства школы </w:t>
      </w:r>
      <w:r w:rsidRPr="00812CB0">
        <w:rPr>
          <w:rFonts w:ascii="Times New Roman" w:hAnsi="Times New Roman" w:cs="Times New Roman"/>
          <w:sz w:val="28"/>
          <w:szCs w:val="28"/>
        </w:rPr>
        <w:lastRenderedPageBreak/>
        <w:t>и взаимодействия участников образовательных отношений. Введение дистанционных технологий требует также обучения педагогического, административного, учебно-вспомогательного персонала.</w:t>
      </w:r>
    </w:p>
    <w:p w:rsidR="00CF7819" w:rsidRPr="00812CB0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CB0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812CB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2CB0">
        <w:rPr>
          <w:rFonts w:ascii="Times New Roman" w:hAnsi="Times New Roman" w:cs="Times New Roman"/>
          <w:sz w:val="28"/>
          <w:szCs w:val="28"/>
        </w:rPr>
        <w:t xml:space="preserve"> России от 19.03.2020 № ГД-39/04 в субъекты Российской Федерации направлены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– Методические рекомендации).</w:t>
      </w:r>
    </w:p>
    <w:p w:rsidR="00CF7819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CB0">
        <w:rPr>
          <w:rFonts w:ascii="Times New Roman" w:hAnsi="Times New Roman" w:cs="Times New Roman"/>
          <w:sz w:val="28"/>
          <w:szCs w:val="28"/>
        </w:rPr>
        <w:t>Предложенная в Методических рекомендациях Примерная модель реализации образовательных программ начального общего, основного общего, среднего общего образования, а также дополн</w:t>
      </w:r>
      <w:r>
        <w:rPr>
          <w:rFonts w:ascii="Times New Roman" w:hAnsi="Times New Roman" w:cs="Times New Roman"/>
          <w:sz w:val="28"/>
          <w:szCs w:val="28"/>
        </w:rPr>
        <w:t>ительных</w:t>
      </w:r>
      <w:r w:rsidRPr="00812CB0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с применением электронного обучения и дистанционных образовател</w:t>
      </w:r>
      <w:r>
        <w:rPr>
          <w:rFonts w:ascii="Times New Roman" w:hAnsi="Times New Roman" w:cs="Times New Roman"/>
          <w:sz w:val="28"/>
          <w:szCs w:val="28"/>
        </w:rPr>
        <w:t>ьных технологий предусматривает: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разработку и утверждение локального акта (приказа, положения)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формирование расписания занятий на каждый учебный день в соответствии с учебным планом по каждой дисциплине [учебному предмету], предусматривая дифференциацию по классам и сокращение времени проведения урока до 30 минут;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информирование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CF7819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обеспечение ведения учета результатов образовательного процесса в электронной форме.</w:t>
      </w:r>
    </w:p>
    <w:p w:rsidR="00CF7819" w:rsidRPr="00CF7819" w:rsidRDefault="00CF7819" w:rsidP="00CF7819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7819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CDF">
        <w:rPr>
          <w:rFonts w:ascii="Times New Roman" w:hAnsi="Times New Roman" w:cs="Times New Roman"/>
          <w:b/>
          <w:sz w:val="28"/>
          <w:szCs w:val="28"/>
        </w:rPr>
        <w:t>Электронное обучение и дистанционные технологии в детских школах искусств: возможности и проблемы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В практике реализации образовательных программ в детских школах искусств дистанционные технологии в должном качестве и в целях обеспечения учебного процесса никогда не применялись. Особой ценностью обучения в детской школе иску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сств вс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 xml:space="preserve">егда считалось живое общение педагога и ученика как самая действенная «технология» освоения того или иного вида искусства. И в условиях введения на территории Российской Федерации режима повышенной готовности и 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 xml:space="preserve"> дополнительных мер по защите населения от новой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инфекции (2019-nCoV) большинство детских школ искусств выбирает и вводит каникулярный режим деятельности в период с 18 марта по 12 апреля (или «до отдельного указания»). Каникулярное время для педагогических работников является рабочим временем, а для учащихся в соответствии с пунктом 11 части 1 статьи 34 Федерального закона от 29.12.2012 № 273-ФЗ «каникулы - плановые перерывы при получении образования для отдыха и иных социальных целей». В условиях каникул детские школы искусств организуют самостоятельную работу учащихся, активный досуг, проведение творческих и культурно-просветительских мероприятий.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При этом, учитывая  современные технические 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 xml:space="preserve">  детские школы искусств могут рассмотреть вопросы постепенного внедрения дистанционных технологий обучения, которые позволят не только обеспечивать учебный процесс в период экстремальных ситуаций, но и расширят возможности детских школ искусств в эффективной реализации образовательных программ. К способам использования дистанционных образовательных технологий можно отнести следующее: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CDF">
        <w:rPr>
          <w:rFonts w:ascii="Times New Roman" w:hAnsi="Times New Roman" w:cs="Times New Roman"/>
          <w:sz w:val="28"/>
          <w:szCs w:val="28"/>
        </w:rPr>
        <w:t>дистанционную поддержку учащихся с ограниченными возможностями;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дистанционные консультации;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организацию реализации отдельных учебных предметов за пределами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осваиваемой образовательной программы;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организацию занятий с использованием дистанционных образовательных технологий для пропускающих школьные уроки детей по причинам болезни;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CDF">
        <w:rPr>
          <w:rFonts w:ascii="Times New Roman" w:hAnsi="Times New Roman" w:cs="Times New Roman"/>
          <w:sz w:val="28"/>
          <w:szCs w:val="28"/>
        </w:rPr>
        <w:t>реализацию индивидуальных учебных планов.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Период длительного каникулярного времени, который возник в связи с эпидемиологической ситуацией в стране и в мире, можно использовать, создавая и апробируя дистанционные формы взаимодействия преподавателей и учащихся. В первую очередь – обеспечения самостоятельной работы учащихся по заданиям и под контролем педагогов с максимально возможным использованием доступных систем, программ, учебных материалов (в том числе – сети Интернет).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В детских школах иску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сств вс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>е активнее применяются, а некоторыми школами – и самостоятельно разрабатываются - различные мультимедийные программы. Это и электронные версии учебных пособий, программы-практикумы, тренажеры, хрестоматии, справочники, энциклопедии, аудио и видео библиотеки, которые также могут использоваться в дистанционных форматах взаимодействия педагога и ученика.</w:t>
      </w:r>
    </w:p>
    <w:p w:rsidR="00CF7819" w:rsidRDefault="00CF7819" w:rsidP="00383E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В соответствии с техническими возможностями на сегодняшний момент детская школа искусств может обеспечить и организовать проведение консультаций,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на доступной платформе с использованием различных электронных образовательных ресурсов (в приложении к 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). В дальнейшем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детских школ иску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сств ст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>анет требованием времени, условием ее конкурентоспособности.</w:t>
      </w:r>
    </w:p>
    <w:p w:rsidR="00CF7819" w:rsidRPr="00414CDF" w:rsidRDefault="00CF7819" w:rsidP="00CF7819">
      <w:pPr>
        <w:spacing w:after="24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A63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CDF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Pr="00414CD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14CDF">
        <w:rPr>
          <w:rFonts w:ascii="Times New Roman" w:hAnsi="Times New Roman" w:cs="Times New Roman"/>
          <w:b/>
          <w:sz w:val="28"/>
          <w:szCs w:val="28"/>
        </w:rPr>
        <w:t xml:space="preserve">образовательная среда </w:t>
      </w:r>
      <w:bookmarkStart w:id="1" w:name="_GoBack"/>
      <w:bookmarkEnd w:id="1"/>
      <w:r w:rsidRPr="00414CDF">
        <w:rPr>
          <w:rFonts w:ascii="Times New Roman" w:hAnsi="Times New Roman" w:cs="Times New Roman"/>
          <w:b/>
          <w:sz w:val="28"/>
          <w:szCs w:val="28"/>
        </w:rPr>
        <w:t xml:space="preserve">«Российская электронная школа» как образец </w:t>
      </w:r>
      <w:proofErr w:type="gramStart"/>
      <w:r w:rsidRPr="00414CDF">
        <w:rPr>
          <w:rFonts w:ascii="Times New Roman" w:hAnsi="Times New Roman" w:cs="Times New Roman"/>
          <w:b/>
          <w:sz w:val="28"/>
          <w:szCs w:val="28"/>
        </w:rPr>
        <w:t>Интернет-портала</w:t>
      </w:r>
      <w:proofErr w:type="gramEnd"/>
      <w:r w:rsidRPr="00414CDF">
        <w:rPr>
          <w:rFonts w:ascii="Times New Roman" w:hAnsi="Times New Roman" w:cs="Times New Roman"/>
          <w:b/>
          <w:sz w:val="28"/>
          <w:szCs w:val="28"/>
        </w:rPr>
        <w:t xml:space="preserve"> в системе дистанционного обучения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С действующей системой электронного обучения и дистанционных технологий можно познакомиться на примере информационно-образовательной среды «Российская электронная школа», 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созданный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 xml:space="preserve"> в целях обеспечения реализации общеобразовательных программ.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(более 6000 интерактивных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Каждый урок состоит из 5 модулей (мотивационный, объясняющий, тренировочный, контрольный, дополнительный), обеспечивает полноценное воплощение аудиторного занятия. Для детских школ искусств будут полезными для ознакомления уроки предметной области «Искусство» («Музыка», «Изобразительное искусство»).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Весь контент на портале РЭШ располагается в свободном доступе, при этом задания контрольного модуля доступны после свободной авторизации в одной из трех ролей: ученик, учитель, родитель.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6" w:history="1">
        <w:r w:rsidRPr="00414CDF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  <w:r w:rsidRPr="00414CDF">
        <w:rPr>
          <w:rFonts w:ascii="Times New Roman" w:hAnsi="Times New Roman" w:cs="Times New Roman"/>
          <w:sz w:val="28"/>
          <w:szCs w:val="28"/>
        </w:rPr>
        <w:t xml:space="preserve">. Н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асайте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размещена подробная инструкция пользователя.</w:t>
      </w:r>
    </w:p>
    <w:p w:rsidR="00CF7819" w:rsidRPr="00CC6A63" w:rsidRDefault="00CF7819" w:rsidP="00CF7819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C6A63">
        <w:rPr>
          <w:rFonts w:ascii="Times New Roman" w:hAnsi="Times New Roman" w:cs="Times New Roman"/>
          <w:b/>
          <w:sz w:val="28"/>
          <w:szCs w:val="28"/>
        </w:rPr>
        <w:t>Использование потенциала учреждений культуры для внедрения новейших технологий в детских школах искусств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Сфера культуры как система, которая включает различные типы и виды учреждений, развитую сеть сложившихся взаимосвязей и творческих </w:t>
      </w:r>
      <w:r w:rsidRPr="00414CDF">
        <w:rPr>
          <w:rFonts w:ascii="Times New Roman" w:hAnsi="Times New Roman" w:cs="Times New Roman"/>
          <w:sz w:val="28"/>
          <w:szCs w:val="28"/>
        </w:rPr>
        <w:lastRenderedPageBreak/>
        <w:t>процессов, богатые традиции и исторические корни, владеет современными техническими возможностями, в любой сложной ситуации оказывается способной на мобильную корректировку, обновление, расширение и мобилизацию своей деятельности. И в настоящий момент, по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CDF">
        <w:rPr>
          <w:rFonts w:ascii="Times New Roman" w:hAnsi="Times New Roman" w:cs="Times New Roman"/>
          <w:sz w:val="28"/>
          <w:szCs w:val="28"/>
        </w:rPr>
        <w:t xml:space="preserve">размещенной на сайте Министерства культуры Российской Федерации (сайт mkrf.ru), Министр культуры Российской Федерации Ольга Любимова поручила всем учреждениям культуры разработать онлайн-программы. Соответствующее поручение Ольга Любимова дала в ходе рабочего совещания, которое состоялось в ведомстве. В связи с профилактикой распространения новой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инфекции (COVID-19) федеральные музеи, театры и концертные залы должны предложить зрителям интерактивные мероприятия, доступные на 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 xml:space="preserve"> интернет-площадках.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Уже в настоящий момент Московская филармония (сайт meloman.ru) 20 марта открыла серию концертов «Домашние сезоны», на бесплатном каталоге Московской филармонии в «Виртуальном концертном зале»</w:t>
      </w:r>
      <w:r>
        <w:rPr>
          <w:rFonts w:ascii="Times New Roman" w:hAnsi="Times New Roman" w:cs="Times New Roman"/>
          <w:sz w:val="28"/>
          <w:szCs w:val="28"/>
        </w:rPr>
        <w:t xml:space="preserve"> доступно более 2400 концертов.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Московская консерватория запускает фестиваль онлайн-концертов (сайт mosconsv.ru).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Третьяковская галерея создала просветительский проект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Лаврус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– лекции, уроки, мастер-классы (сайт </w:t>
      </w:r>
      <w:hyperlink r:id="rId7" w:history="1">
        <w:r w:rsidRPr="00414CDF">
          <w:rPr>
            <w:rStyle w:val="a3"/>
            <w:rFonts w:ascii="Times New Roman" w:hAnsi="Times New Roman" w:cs="Times New Roman"/>
            <w:sz w:val="28"/>
            <w:szCs w:val="28"/>
          </w:rPr>
          <w:t>tretyakovgallery.ru</w:t>
        </w:r>
      </w:hyperlink>
      <w:r w:rsidRPr="00414CDF">
        <w:rPr>
          <w:rFonts w:ascii="Times New Roman" w:hAnsi="Times New Roman" w:cs="Times New Roman"/>
          <w:sz w:val="28"/>
          <w:szCs w:val="28"/>
        </w:rPr>
        <w:t xml:space="preserve">). Многие материалы на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Лаврусе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подготовлены специалистами, которые посвятили изучению произведений искусства не одно десятилетие. Из статей и записей лекций можно узнать, какие открытия совершают искусствоведы и музейные хранители, какие трудности могут подстерегать их при подготовке выставочных проектов, как происходит процесс исследования и реставрации произведений и многое другое.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 xml:space="preserve">Более 6 тыс. записей спектаклей, концертов, фильмов и лекций представлены в каталоге портала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414CD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14CD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 xml:space="preserve"> (сайт 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>).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lastRenderedPageBreak/>
        <w:t>В разделе «Театры» портала можно посмотреть знаковые спектакли театра «Современник». Здесь же собраны культовые постановки «</w:t>
      </w:r>
      <w:proofErr w:type="spellStart"/>
      <w:r w:rsidRPr="00414CDF">
        <w:rPr>
          <w:rFonts w:ascii="Times New Roman" w:hAnsi="Times New Roman" w:cs="Times New Roman"/>
          <w:sz w:val="28"/>
          <w:szCs w:val="28"/>
        </w:rPr>
        <w:t>Ленкома</w:t>
      </w:r>
      <w:proofErr w:type="spellEnd"/>
      <w:r w:rsidRPr="00414CDF">
        <w:rPr>
          <w:rFonts w:ascii="Times New Roman" w:hAnsi="Times New Roman" w:cs="Times New Roman"/>
          <w:sz w:val="28"/>
          <w:szCs w:val="28"/>
        </w:rPr>
        <w:t>», балеты с Майей Плисецкой, современные детские спектакли и мюзиклы.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В разделе «Музеи» можно посетить онлайн-экскурсию по Эрмитажу, заглянуть в тайники Русского музея или «прогуляться» по национальным паркам или усадьбам великих писателей, послушать лекции по искусству и пройти тесты, чтобы проверить полученные знания. Более 4 тысяч выставочных учреждений страны разместили здесь виртуальные туры по своим экспозициям.</w:t>
      </w:r>
    </w:p>
    <w:p w:rsidR="00CF7819" w:rsidRPr="00414CDF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Практически ежедневно Министерство культуры Российской Федерации обновляет информацию о деятельности учреждений культуры в период действия особых мер.</w:t>
      </w:r>
    </w:p>
    <w:p w:rsidR="00CF7819" w:rsidRDefault="00CF7819" w:rsidP="00CF78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CDF">
        <w:rPr>
          <w:rFonts w:ascii="Times New Roman" w:hAnsi="Times New Roman" w:cs="Times New Roman"/>
          <w:sz w:val="28"/>
          <w:szCs w:val="28"/>
        </w:rPr>
        <w:t>Задача педагогических коллективов детской школы искусств – не потеряться в огромном мире информации. Использовать уникальную возможность, которую сегодня предоставляют учреждения культуры федерального, регионального и муниципального уровня, для использования в образовательном процессе, в формировании содержания дистанционных программ, электронного обучения, самостоятельной работы учащихся. И не только в периоды экстремальных ситуаций, но и в целях создания условий для эффективного использования потенциала культуры для постоянного</w:t>
      </w:r>
      <w:r>
        <w:rPr>
          <w:rFonts w:ascii="Times New Roman" w:hAnsi="Times New Roman" w:cs="Times New Roman"/>
          <w:sz w:val="28"/>
          <w:szCs w:val="28"/>
        </w:rPr>
        <w:t xml:space="preserve"> обновления и совершенствования.</w:t>
      </w:r>
    </w:p>
    <w:p w:rsidR="0026565B" w:rsidRDefault="0026565B"/>
    <w:sectPr w:rsidR="0026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41B71EF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EC"/>
    <w:rsid w:val="001F2FEC"/>
    <w:rsid w:val="0026565B"/>
    <w:rsid w:val="00383E2A"/>
    <w:rsid w:val="00C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8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8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.mail.ru/redir?type=sr&amp;redir=eJzLKCkpKLbS1y8vL9crKUotqUzMzi9LT8zJSS2q1Csq1WdgMDS1MLE0NzUyMGY49Zbl8gSLrd6zvRTWaRkssgQArKEVxg&amp;src=55e9348&amp;via_page=1&amp;user_type=32&amp;oqid=9ddef881f907a5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2054</Words>
  <Characters>11712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2020-03-26T08:16:00Z</dcterms:created>
  <dcterms:modified xsi:type="dcterms:W3CDTF">2020-03-26T08:17:00Z</dcterms:modified>
</cp:coreProperties>
</file>